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07" w:rsidRDefault="00753E07" w:rsidP="00753E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3E07" w:rsidRPr="004C4756" w:rsidRDefault="00753E07" w:rsidP="00753E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4756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4C4756">
        <w:rPr>
          <w:rFonts w:ascii="Times New Roman" w:hAnsi="Times New Roman" w:cs="Times New Roman"/>
          <w:b/>
          <w:sz w:val="28"/>
          <w:szCs w:val="28"/>
        </w:rPr>
        <w:t xml:space="preserve"> Semester Course Title: </w:t>
      </w:r>
      <w:r w:rsidRPr="004C4756">
        <w:rPr>
          <w:rFonts w:ascii="Times New Roman" w:hAnsi="Times New Roman" w:cs="Times New Roman"/>
          <w:b/>
          <w:sz w:val="28"/>
          <w:szCs w:val="28"/>
        </w:rPr>
        <w:tab/>
      </w:r>
      <w:r w:rsidRPr="004C475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C4756">
        <w:rPr>
          <w:rFonts w:ascii="Times New Roman" w:hAnsi="Times New Roman" w:cs="Times New Roman"/>
          <w:b/>
          <w:sz w:val="28"/>
          <w:szCs w:val="28"/>
          <w:u w:val="single"/>
        </w:rPr>
        <w:t>IR FROM 1789 TO 1945</w:t>
      </w:r>
    </w:p>
    <w:p w:rsidR="00753E07" w:rsidRPr="004C4756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  <w:r w:rsidRPr="004C4756">
        <w:rPr>
          <w:rFonts w:ascii="Times New Roman" w:hAnsi="Times New Roman" w:cs="Times New Roman"/>
          <w:b/>
          <w:sz w:val="24"/>
          <w:szCs w:val="24"/>
        </w:rPr>
        <w:t>Instructor: Faiza Mir</w:t>
      </w:r>
    </w:p>
    <w:p w:rsidR="00753E07" w:rsidRPr="004C4756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  <w:r w:rsidRPr="004C4756">
        <w:rPr>
          <w:rFonts w:ascii="Times New Roman" w:hAnsi="Times New Roman" w:cs="Times New Roman"/>
          <w:b/>
          <w:sz w:val="24"/>
          <w:szCs w:val="24"/>
        </w:rPr>
        <w:t xml:space="preserve">Total Marks: </w:t>
      </w:r>
      <w:r w:rsidRPr="004C4756">
        <w:rPr>
          <w:rFonts w:ascii="Times New Roman" w:hAnsi="Times New Roman" w:cs="Times New Roman"/>
          <w:b/>
          <w:sz w:val="24"/>
          <w:szCs w:val="24"/>
        </w:rPr>
        <w:tab/>
        <w:t>100</w:t>
      </w:r>
    </w:p>
    <w:p w:rsidR="00753E07" w:rsidRDefault="00753E07" w:rsidP="00753E0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C4756">
        <w:rPr>
          <w:rFonts w:ascii="Times New Roman" w:hAnsi="Times New Roman" w:cs="Times New Roman"/>
          <w:b/>
          <w:sz w:val="24"/>
          <w:szCs w:val="24"/>
        </w:rPr>
        <w:t>3 Credit Hours</w:t>
      </w:r>
    </w:p>
    <w:p w:rsidR="00753E07" w:rsidRPr="004C4756" w:rsidRDefault="00753E07" w:rsidP="00753E0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53E07" w:rsidRDefault="00753E07"/>
    <w:p w:rsidR="00753E07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  <w:r w:rsidRPr="004C4756">
        <w:rPr>
          <w:rFonts w:ascii="Times New Roman" w:hAnsi="Times New Roman" w:cs="Times New Roman"/>
          <w:b/>
          <w:sz w:val="24"/>
          <w:szCs w:val="24"/>
        </w:rPr>
        <w:t xml:space="preserve">COURSE CONTENTS: </w:t>
      </w:r>
    </w:p>
    <w:p w:rsidR="00753E07" w:rsidRPr="00D95E86" w:rsidRDefault="00753E07" w:rsidP="00753E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95E86">
        <w:rPr>
          <w:rFonts w:ascii="Times New Roman" w:hAnsi="Times New Roman" w:cs="Times New Roman"/>
          <w:sz w:val="28"/>
          <w:szCs w:val="28"/>
        </w:rPr>
        <w:t xml:space="preserve"> </w:t>
      </w:r>
      <w:r w:rsidRPr="00D95E86">
        <w:rPr>
          <w:rFonts w:ascii="Times New Roman" w:hAnsi="Times New Roman" w:cs="Times New Roman"/>
          <w:sz w:val="24"/>
          <w:szCs w:val="24"/>
        </w:rPr>
        <w:t>French Revolution and Napoleonic Era (1789-1815)</w:t>
      </w:r>
    </w:p>
    <w:p w:rsidR="00753E07" w:rsidRDefault="00753E07" w:rsidP="00753E07">
      <w:pPr>
        <w:numPr>
          <w:ilvl w:val="0"/>
          <w:numId w:val="3"/>
        </w:numPr>
        <w:spacing w:before="100" w:beforeAutospacing="1" w:after="100" w:afterAutospacing="1" w:line="360" w:lineRule="auto"/>
        <w:ind w:left="198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3615">
        <w:rPr>
          <w:rFonts w:ascii="Times New Roman" w:eastAsia="Times New Roman" w:hAnsi="Times New Roman" w:cs="Times New Roman"/>
          <w:color w:val="000000"/>
          <w:sz w:val="24"/>
          <w:szCs w:val="24"/>
        </w:rPr>
        <w:t>The causes of French Revolution</w:t>
      </w:r>
    </w:p>
    <w:p w:rsidR="00753E07" w:rsidRDefault="00753E07" w:rsidP="00753E07">
      <w:pPr>
        <w:numPr>
          <w:ilvl w:val="0"/>
          <w:numId w:val="3"/>
        </w:numPr>
        <w:spacing w:before="100" w:beforeAutospacing="1" w:after="100" w:afterAutospacing="1" w:line="360" w:lineRule="auto"/>
        <w:ind w:left="198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3615">
        <w:rPr>
          <w:rFonts w:ascii="Times New Roman" w:eastAsia="Times New Roman" w:hAnsi="Times New Roman" w:cs="Times New Roman"/>
          <w:color w:val="000000"/>
          <w:sz w:val="24"/>
          <w:szCs w:val="24"/>
        </w:rPr>
        <w:t>The consequences of Revolution</w:t>
      </w:r>
    </w:p>
    <w:p w:rsidR="00753E07" w:rsidRDefault="00753E07" w:rsidP="00753E07">
      <w:pPr>
        <w:numPr>
          <w:ilvl w:val="0"/>
          <w:numId w:val="3"/>
        </w:numPr>
        <w:spacing w:before="100" w:beforeAutospacing="1" w:after="100" w:afterAutospacing="1" w:line="360" w:lineRule="auto"/>
        <w:ind w:left="198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3615">
        <w:rPr>
          <w:rFonts w:ascii="Times New Roman" w:eastAsia="Times New Roman" w:hAnsi="Times New Roman" w:cs="Times New Roman"/>
          <w:color w:val="000000"/>
          <w:sz w:val="24"/>
          <w:szCs w:val="24"/>
        </w:rPr>
        <w:t>Napoleon rise to power</w:t>
      </w:r>
    </w:p>
    <w:p w:rsidR="00753E07" w:rsidRDefault="00753E07" w:rsidP="00753E07">
      <w:pPr>
        <w:numPr>
          <w:ilvl w:val="0"/>
          <w:numId w:val="3"/>
        </w:numPr>
        <w:spacing w:before="100" w:beforeAutospacing="1" w:after="100" w:afterAutospacing="1" w:line="360" w:lineRule="auto"/>
        <w:ind w:left="198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3615">
        <w:rPr>
          <w:rFonts w:ascii="Times New Roman" w:eastAsia="Times New Roman" w:hAnsi="Times New Roman" w:cs="Times New Roman"/>
          <w:color w:val="000000"/>
          <w:sz w:val="24"/>
          <w:szCs w:val="24"/>
        </w:rPr>
        <w:t>Creation of Empire</w:t>
      </w:r>
    </w:p>
    <w:p w:rsidR="00753E07" w:rsidRPr="00F83615" w:rsidRDefault="00753E07" w:rsidP="00753E07">
      <w:pPr>
        <w:numPr>
          <w:ilvl w:val="0"/>
          <w:numId w:val="3"/>
        </w:numPr>
        <w:spacing w:before="100" w:beforeAutospacing="1" w:after="100" w:afterAutospacing="1" w:line="360" w:lineRule="auto"/>
        <w:ind w:left="198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3615">
        <w:rPr>
          <w:rFonts w:ascii="Times New Roman" w:eastAsia="Times New Roman" w:hAnsi="Times New Roman" w:cs="Times New Roman"/>
          <w:color w:val="000000"/>
          <w:sz w:val="24"/>
          <w:szCs w:val="24"/>
        </w:rPr>
        <w:t>The fall of Napoleon</w:t>
      </w:r>
    </w:p>
    <w:p w:rsidR="00753E07" w:rsidRPr="0033012F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Concert of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Europe  </w:t>
      </w:r>
      <w:r w:rsidRPr="003301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gramEnd"/>
      <w:r w:rsidRPr="003301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1815-1830)</w:t>
      </w:r>
    </w:p>
    <w:p w:rsidR="00753E07" w:rsidRPr="0033012F" w:rsidRDefault="00753E07" w:rsidP="00753E07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012F">
        <w:rPr>
          <w:rFonts w:ascii="Times New Roman" w:eastAsia="Times New Roman" w:hAnsi="Times New Roman" w:cs="Times New Roman"/>
          <w:color w:val="000000"/>
          <w:sz w:val="24"/>
          <w:szCs w:val="24"/>
        </w:rPr>
        <w:t>The Congress of Vienna</w:t>
      </w:r>
    </w:p>
    <w:p w:rsidR="00753E07" w:rsidRPr="0033012F" w:rsidRDefault="00753E07" w:rsidP="00753E07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012F">
        <w:rPr>
          <w:rFonts w:ascii="Times New Roman" w:eastAsia="Times New Roman" w:hAnsi="Times New Roman" w:cs="Times New Roman"/>
          <w:color w:val="000000"/>
          <w:sz w:val="24"/>
          <w:szCs w:val="24"/>
        </w:rPr>
        <w:t>Metternich’s Era</w:t>
      </w:r>
    </w:p>
    <w:p w:rsidR="00753E07" w:rsidRPr="0033012F" w:rsidRDefault="00753E07" w:rsidP="00753E07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012F">
        <w:rPr>
          <w:rFonts w:ascii="Times New Roman" w:eastAsia="Times New Roman" w:hAnsi="Times New Roman" w:cs="Times New Roman"/>
          <w:color w:val="000000"/>
          <w:sz w:val="24"/>
          <w:szCs w:val="24"/>
        </w:rPr>
        <w:t>The Concert of Europe and Congress System</w:t>
      </w:r>
    </w:p>
    <w:p w:rsidR="00753E07" w:rsidRPr="0033012F" w:rsidRDefault="00753E07" w:rsidP="00753E07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firstLine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3012F">
        <w:rPr>
          <w:rFonts w:ascii="Times New Roman" w:eastAsia="Times New Roman" w:hAnsi="Times New Roman" w:cs="Times New Roman"/>
          <w:color w:val="000000"/>
          <w:sz w:val="24"/>
          <w:szCs w:val="24"/>
        </w:rPr>
        <w:t>Balance of Power</w:t>
      </w:r>
    </w:p>
    <w:p w:rsidR="00753E07" w:rsidRPr="00854EC4" w:rsidRDefault="00753E07" w:rsidP="00753E07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753E07" w:rsidRPr="004B4EC5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4E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Forces of Continuity and Change in Europe (1815-1848)</w:t>
      </w:r>
    </w:p>
    <w:p w:rsidR="00753E07" w:rsidRPr="004B4EC5" w:rsidRDefault="00753E07" w:rsidP="00753E07">
      <w:pPr>
        <w:numPr>
          <w:ilvl w:val="0"/>
          <w:numId w:val="5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4EC5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Nationalism</w:t>
      </w:r>
    </w:p>
    <w:p w:rsidR="00753E07" w:rsidRPr="004B4EC5" w:rsidRDefault="00753E07" w:rsidP="00753E07">
      <w:pPr>
        <w:numPr>
          <w:ilvl w:val="0"/>
          <w:numId w:val="5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4EC5">
        <w:rPr>
          <w:rFonts w:ascii="Times New Roman" w:eastAsia="Times New Roman" w:hAnsi="Times New Roman" w:cs="Times New Roman"/>
          <w:color w:val="000000"/>
          <w:sz w:val="24"/>
          <w:szCs w:val="24"/>
        </w:rPr>
        <w:t>Liberalism</w:t>
      </w:r>
    </w:p>
    <w:p w:rsidR="00753E07" w:rsidRPr="004B4EC5" w:rsidRDefault="00753E07" w:rsidP="00753E07">
      <w:pPr>
        <w:numPr>
          <w:ilvl w:val="0"/>
          <w:numId w:val="5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4EC5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 Revolution</w:t>
      </w:r>
    </w:p>
    <w:p w:rsidR="00753E07" w:rsidRPr="004B4EC5" w:rsidRDefault="00753E07" w:rsidP="00753E07">
      <w:pPr>
        <w:numPr>
          <w:ilvl w:val="0"/>
          <w:numId w:val="5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4EC5">
        <w:rPr>
          <w:rFonts w:ascii="Times New Roman" w:eastAsia="Times New Roman" w:hAnsi="Times New Roman" w:cs="Times New Roman"/>
          <w:color w:val="000000"/>
          <w:sz w:val="24"/>
          <w:szCs w:val="24"/>
        </w:rPr>
        <w:t>Colonialism</w:t>
      </w:r>
    </w:p>
    <w:p w:rsidR="00753E07" w:rsidRPr="00753E07" w:rsidRDefault="00753E07" w:rsidP="00753E07">
      <w:pPr>
        <w:numPr>
          <w:ilvl w:val="0"/>
          <w:numId w:val="5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4EC5">
        <w:rPr>
          <w:rFonts w:ascii="Times New Roman" w:eastAsia="Times New Roman" w:hAnsi="Times New Roman" w:cs="Times New Roman"/>
          <w:color w:val="000000"/>
          <w:sz w:val="24"/>
          <w:szCs w:val="24"/>
        </w:rPr>
        <w:t>Consequences</w:t>
      </w:r>
    </w:p>
    <w:p w:rsidR="00753E07" w:rsidRDefault="00753E07" w:rsidP="00753E07">
      <w:pPr>
        <w:spacing w:before="100" w:beforeAutospacing="1" w:after="100" w:afterAutospacing="1" w:line="360" w:lineRule="auto"/>
        <w:ind w:left="1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07" w:rsidRPr="00F21F9C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Unification of Italy</w:t>
      </w:r>
    </w:p>
    <w:p w:rsidR="00753E07" w:rsidRPr="00F21F9C" w:rsidRDefault="00753E07" w:rsidP="00753E07">
      <w:pPr>
        <w:numPr>
          <w:ilvl w:val="0"/>
          <w:numId w:val="6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effects of the R</w:t>
      </w:r>
      <w:r w:rsidRPr="00F21F9C">
        <w:rPr>
          <w:rFonts w:ascii="Times New Roman" w:eastAsia="Times New Roman" w:hAnsi="Times New Roman" w:cs="Times New Roman"/>
          <w:color w:val="000000"/>
          <w:sz w:val="24"/>
          <w:szCs w:val="24"/>
        </w:rPr>
        <w:t>evolution of 1848</w:t>
      </w:r>
    </w:p>
    <w:p w:rsidR="00753E07" w:rsidRPr="00F21F9C" w:rsidRDefault="00753E07" w:rsidP="00753E07">
      <w:pPr>
        <w:numPr>
          <w:ilvl w:val="0"/>
          <w:numId w:val="6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1F9C">
        <w:rPr>
          <w:rFonts w:ascii="Times New Roman" w:eastAsia="Times New Roman" w:hAnsi="Times New Roman" w:cs="Times New Roman"/>
          <w:color w:val="000000"/>
          <w:sz w:val="24"/>
          <w:szCs w:val="24"/>
        </w:rPr>
        <w:t>The obstacles to unification</w:t>
      </w:r>
    </w:p>
    <w:p w:rsidR="00753E07" w:rsidRPr="00F21F9C" w:rsidRDefault="00753E07" w:rsidP="00753E07">
      <w:pPr>
        <w:numPr>
          <w:ilvl w:val="0"/>
          <w:numId w:val="6"/>
        </w:numPr>
        <w:spacing w:before="100" w:beforeAutospacing="1" w:after="100" w:afterAutospacing="1" w:line="360" w:lineRule="auto"/>
        <w:ind w:firstLine="8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1F9C">
        <w:rPr>
          <w:rFonts w:ascii="Times New Roman" w:eastAsia="Times New Roman" w:hAnsi="Times New Roman" w:cs="Times New Roman"/>
          <w:color w:val="000000"/>
          <w:sz w:val="24"/>
          <w:szCs w:val="24"/>
        </w:rPr>
        <w:t>The Process of Italian unification (1859-1871)</w:t>
      </w:r>
    </w:p>
    <w:p w:rsidR="00753E07" w:rsidRPr="00F14769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Unification of Germany</w:t>
      </w:r>
    </w:p>
    <w:p w:rsidR="00753E07" w:rsidRPr="00691758" w:rsidRDefault="00753E07" w:rsidP="00753E07">
      <w:pPr>
        <w:numPr>
          <w:ilvl w:val="0"/>
          <w:numId w:val="7"/>
        </w:numPr>
        <w:spacing w:before="100" w:beforeAutospacing="1" w:after="100" w:afterAutospacing="1" w:line="360" w:lineRule="auto"/>
        <w:ind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1758">
        <w:rPr>
          <w:rFonts w:ascii="Times New Roman" w:eastAsia="Times New Roman" w:hAnsi="Times New Roman" w:cs="Times New Roman"/>
          <w:color w:val="000000"/>
          <w:sz w:val="24"/>
          <w:szCs w:val="24"/>
        </w:rPr>
        <w:t>The rise of Bismarck</w:t>
      </w:r>
    </w:p>
    <w:p w:rsidR="00753E07" w:rsidRPr="00691758" w:rsidRDefault="00753E07" w:rsidP="00753E07">
      <w:pPr>
        <w:numPr>
          <w:ilvl w:val="0"/>
          <w:numId w:val="7"/>
        </w:numPr>
        <w:spacing w:before="100" w:beforeAutospacing="1" w:after="100" w:afterAutospacing="1" w:line="360" w:lineRule="auto"/>
        <w:ind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1758">
        <w:rPr>
          <w:rFonts w:ascii="Times New Roman" w:eastAsia="Times New Roman" w:hAnsi="Times New Roman" w:cs="Times New Roman"/>
          <w:color w:val="000000"/>
          <w:sz w:val="24"/>
          <w:szCs w:val="24"/>
        </w:rPr>
        <w:t>Diplomatic events</w:t>
      </w:r>
    </w:p>
    <w:p w:rsidR="00753E07" w:rsidRPr="00691758" w:rsidRDefault="00753E07" w:rsidP="00753E07">
      <w:pPr>
        <w:numPr>
          <w:ilvl w:val="0"/>
          <w:numId w:val="7"/>
        </w:numPr>
        <w:spacing w:before="100" w:beforeAutospacing="1" w:after="100" w:afterAutospacing="1" w:line="360" w:lineRule="auto"/>
        <w:ind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1758">
        <w:rPr>
          <w:rFonts w:ascii="Times New Roman" w:eastAsia="Times New Roman" w:hAnsi="Times New Roman" w:cs="Times New Roman"/>
          <w:color w:val="000000"/>
          <w:sz w:val="24"/>
          <w:szCs w:val="24"/>
        </w:rPr>
        <w:t>The triumph of Bismarck and process of unification</w:t>
      </w:r>
    </w:p>
    <w:p w:rsidR="00753E07" w:rsidRPr="00D42EB5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Origins of First World War (1890-1914)</w:t>
      </w:r>
    </w:p>
    <w:p w:rsidR="00753E07" w:rsidRPr="00D42EB5" w:rsidRDefault="00753E07" w:rsidP="00753E07">
      <w:pPr>
        <w:numPr>
          <w:ilvl w:val="0"/>
          <w:numId w:val="8"/>
        </w:numPr>
        <w:spacing w:before="100" w:beforeAutospacing="1" w:after="100" w:afterAutospacing="1" w:line="360" w:lineRule="auto"/>
        <w:ind w:firstLine="11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Formation of Alliances and Counter Alliances</w:t>
      </w:r>
    </w:p>
    <w:p w:rsidR="00753E07" w:rsidRPr="00D42EB5" w:rsidRDefault="00753E07" w:rsidP="00753E07">
      <w:pPr>
        <w:numPr>
          <w:ilvl w:val="0"/>
          <w:numId w:val="8"/>
        </w:numPr>
        <w:spacing w:before="100" w:beforeAutospacing="1" w:after="100" w:afterAutospacing="1" w:line="360" w:lineRule="auto"/>
        <w:ind w:firstLine="11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The outbreak </w:t>
      </w:r>
      <w:r w:rsidRPr="00D42EB5">
        <w:rPr>
          <w:rFonts w:ascii="Times New Roman" w:eastAsia="Times New Roman" w:hAnsi="Times New Roman" w:cs="Times New Roman"/>
          <w:sz w:val="24"/>
          <w:szCs w:val="24"/>
        </w:rPr>
        <w:t>of t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he World War 1</w:t>
      </w:r>
    </w:p>
    <w:p w:rsidR="00753E07" w:rsidRPr="00F83615" w:rsidRDefault="00753E07" w:rsidP="00753E07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53E07" w:rsidRPr="002B68BF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First World War and its aftermath</w:t>
      </w:r>
    </w:p>
    <w:p w:rsidR="00753E07" w:rsidRDefault="00753E07" w:rsidP="00753E07">
      <w:pPr>
        <w:numPr>
          <w:ilvl w:val="0"/>
          <w:numId w:val="9"/>
        </w:numPr>
        <w:spacing w:before="100" w:beforeAutospacing="1" w:after="100" w:afterAutospacing="1" w:line="360" w:lineRule="auto"/>
        <w:ind w:firstLine="15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BF">
        <w:rPr>
          <w:rFonts w:ascii="Times New Roman" w:eastAsia="Times New Roman" w:hAnsi="Times New Roman" w:cs="Times New Roman"/>
          <w:color w:val="000000"/>
          <w:sz w:val="24"/>
          <w:szCs w:val="24"/>
        </w:rPr>
        <w:t>The War (1914-1918) and peace treaties</w:t>
      </w:r>
    </w:p>
    <w:p w:rsidR="00753E07" w:rsidRPr="002B68BF" w:rsidRDefault="00753E07" w:rsidP="00753E07">
      <w:pPr>
        <w:numPr>
          <w:ilvl w:val="0"/>
          <w:numId w:val="9"/>
        </w:numPr>
        <w:spacing w:before="100" w:beforeAutospacing="1" w:after="100" w:afterAutospacing="1" w:line="360" w:lineRule="auto"/>
        <w:ind w:firstLine="15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68BF">
        <w:rPr>
          <w:rFonts w:ascii="Times New Roman" w:eastAsia="Times New Roman" w:hAnsi="Times New Roman" w:cs="Times New Roman"/>
          <w:color w:val="000000"/>
          <w:sz w:val="24"/>
          <w:szCs w:val="24"/>
        </w:rPr>
        <w:t>The League of Nations</w:t>
      </w:r>
    </w:p>
    <w:p w:rsidR="00753E07" w:rsidRPr="00622086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World War 11and its effects on Europe</w:t>
      </w:r>
    </w:p>
    <w:p w:rsidR="00753E07" w:rsidRPr="00622086" w:rsidRDefault="00753E07" w:rsidP="00753E07">
      <w:pPr>
        <w:numPr>
          <w:ilvl w:val="0"/>
          <w:numId w:val="10"/>
        </w:numPr>
        <w:spacing w:before="100" w:beforeAutospacing="1" w:after="100" w:afterAutospacing="1" w:line="360" w:lineRule="auto"/>
        <w:ind w:firstLine="6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2086">
        <w:rPr>
          <w:rFonts w:ascii="Times New Roman" w:eastAsia="Times New Roman" w:hAnsi="Times New Roman" w:cs="Times New Roman"/>
          <w:color w:val="000000"/>
          <w:sz w:val="24"/>
          <w:szCs w:val="24"/>
        </w:rPr>
        <w:t>The post war settlements</w:t>
      </w:r>
    </w:p>
    <w:p w:rsidR="00753E07" w:rsidRPr="00F83615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Post- War Europe</w:t>
      </w:r>
    </w:p>
    <w:p w:rsidR="00753E07" w:rsidRPr="00F83615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hAnsi="Times New Roman" w:cs="Times New Roman"/>
          <w:sz w:val="24"/>
          <w:szCs w:val="24"/>
        </w:rPr>
        <w:t>United Nations</w:t>
      </w:r>
    </w:p>
    <w:p w:rsidR="00753E07" w:rsidRPr="00F83615" w:rsidRDefault="00753E07" w:rsidP="00753E0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3615">
        <w:rPr>
          <w:rFonts w:ascii="Times New Roman" w:hAnsi="Times New Roman" w:cs="Times New Roman"/>
          <w:sz w:val="24"/>
          <w:szCs w:val="24"/>
        </w:rPr>
        <w:t xml:space="preserve">End of Multi-polar system </w:t>
      </w:r>
    </w:p>
    <w:p w:rsidR="00753E07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</w:p>
    <w:p w:rsidR="00753E07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</w:p>
    <w:p w:rsidR="00753E07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</w:p>
    <w:p w:rsidR="00753E07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</w:p>
    <w:p w:rsidR="00753E07" w:rsidRPr="004C4756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  <w:r w:rsidRPr="004C47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CORE BOOKS: </w:t>
      </w:r>
    </w:p>
    <w:p w:rsidR="00753E07" w:rsidRPr="004C4756" w:rsidRDefault="00753E07" w:rsidP="00753E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>Carrie, Albrecht R. A Diplomatic History of Europe: Since the Congress of Vienna. London, Methuen, 1955.</w:t>
      </w:r>
    </w:p>
    <w:p w:rsidR="00753E07" w:rsidRPr="004C4756" w:rsidRDefault="00753E07" w:rsidP="00753E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>Anderson, M.S. The Ascendancy of Europe. 1815-1914. London: Longman, 1972.\</w:t>
      </w:r>
    </w:p>
    <w:p w:rsidR="00753E07" w:rsidRPr="004C4756" w:rsidRDefault="00753E07" w:rsidP="00753E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Thompson, David, Europe Since Napoleon. (2nd revised Ed.) New York: Knopf, 1962. </w:t>
      </w:r>
    </w:p>
    <w:p w:rsidR="00753E07" w:rsidRPr="004C4756" w:rsidRDefault="00753E07" w:rsidP="00753E07">
      <w:pPr>
        <w:rPr>
          <w:rFonts w:ascii="Times New Roman" w:hAnsi="Times New Roman" w:cs="Times New Roman"/>
          <w:b/>
          <w:sz w:val="24"/>
          <w:szCs w:val="24"/>
        </w:rPr>
      </w:pPr>
      <w:r w:rsidRPr="004C4756">
        <w:rPr>
          <w:rFonts w:ascii="Times New Roman" w:hAnsi="Times New Roman" w:cs="Times New Roman"/>
          <w:b/>
          <w:sz w:val="24"/>
          <w:szCs w:val="24"/>
        </w:rPr>
        <w:t xml:space="preserve">RECOMMENDED BOOKS: 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1. Field, Little and Henry, W. History of Europe Since 1815. New York: </w:t>
      </w:r>
      <w:proofErr w:type="spellStart"/>
      <w:r w:rsidRPr="004C4756">
        <w:rPr>
          <w:rFonts w:ascii="Times New Roman" w:hAnsi="Times New Roman" w:cs="Times New Roman"/>
          <w:sz w:val="24"/>
          <w:szCs w:val="24"/>
        </w:rPr>
        <w:t>Praeger</w:t>
      </w:r>
      <w:proofErr w:type="spellEnd"/>
      <w:r w:rsidRPr="004C4756">
        <w:rPr>
          <w:rFonts w:ascii="Times New Roman" w:hAnsi="Times New Roman" w:cs="Times New Roman"/>
          <w:sz w:val="24"/>
          <w:szCs w:val="24"/>
        </w:rPr>
        <w:t>, 1963.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>2. Graham Ross, The Great Powers and Decline of the State System 19141940.London: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C4756">
        <w:rPr>
          <w:rFonts w:ascii="Times New Roman" w:hAnsi="Times New Roman" w:cs="Times New Roman"/>
          <w:sz w:val="24"/>
          <w:szCs w:val="24"/>
        </w:rPr>
        <w:t>Croom</w:t>
      </w:r>
      <w:proofErr w:type="spellEnd"/>
      <w:r w:rsidRPr="004C4756">
        <w:rPr>
          <w:rFonts w:ascii="Times New Roman" w:hAnsi="Times New Roman" w:cs="Times New Roman"/>
          <w:sz w:val="24"/>
          <w:szCs w:val="24"/>
        </w:rPr>
        <w:t xml:space="preserve"> Helm, 1983.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>3. Langer, W. L. European Alliances and Alignments, 1871-1914. New York: Practice-Hall,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    1950. 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>4. Leeds, C. A. European History, 1789-1914. (2nd ed.), Plymouth: Macdonald, 1979.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5. Taylor, A. J. P. The Struggle for Mastery in Europe. 1848-1914. Oxford: </w:t>
      </w:r>
      <w:proofErr w:type="spellStart"/>
      <w:r w:rsidRPr="004C4756">
        <w:rPr>
          <w:rFonts w:ascii="Times New Roman" w:hAnsi="Times New Roman" w:cs="Times New Roman"/>
          <w:sz w:val="24"/>
          <w:szCs w:val="24"/>
        </w:rPr>
        <w:t>Claredon</w:t>
      </w:r>
      <w:proofErr w:type="spellEnd"/>
      <w:r w:rsidRPr="004C4756">
        <w:rPr>
          <w:rFonts w:ascii="Times New Roman" w:hAnsi="Times New Roman" w:cs="Times New Roman"/>
          <w:sz w:val="24"/>
          <w:szCs w:val="24"/>
        </w:rPr>
        <w:t xml:space="preserve"> Press, 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    1954.</w:t>
      </w:r>
    </w:p>
    <w:p w:rsidR="00753E07" w:rsidRPr="004C4756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C4756">
        <w:rPr>
          <w:rFonts w:ascii="Times New Roman" w:hAnsi="Times New Roman" w:cs="Times New Roman"/>
          <w:sz w:val="24"/>
          <w:szCs w:val="24"/>
        </w:rPr>
        <w:t>Temperely</w:t>
      </w:r>
      <w:proofErr w:type="spellEnd"/>
      <w:r w:rsidRPr="004C4756">
        <w:rPr>
          <w:rFonts w:ascii="Times New Roman" w:hAnsi="Times New Roman" w:cs="Times New Roman"/>
          <w:sz w:val="24"/>
          <w:szCs w:val="24"/>
        </w:rPr>
        <w:t>, H. and A. J. Grant Europe in the Nineteen and Twentieth Centuries, 1786-</w:t>
      </w:r>
    </w:p>
    <w:p w:rsidR="00753E07" w:rsidRDefault="00753E07" w:rsidP="00753E07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C4756">
        <w:rPr>
          <w:rFonts w:ascii="Times New Roman" w:hAnsi="Times New Roman" w:cs="Times New Roman"/>
          <w:sz w:val="24"/>
          <w:szCs w:val="24"/>
        </w:rPr>
        <w:t xml:space="preserve">    1950., London: Longman, 1961.</w:t>
      </w:r>
    </w:p>
    <w:p w:rsidR="00753E07" w:rsidRDefault="00753E07">
      <w:bookmarkStart w:id="0" w:name="_GoBack"/>
      <w:bookmarkEnd w:id="0"/>
    </w:p>
    <w:sectPr w:rsidR="0075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67E"/>
    <w:multiLevelType w:val="hybridMultilevel"/>
    <w:tmpl w:val="0C72B92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003F"/>
    <w:multiLevelType w:val="hybridMultilevel"/>
    <w:tmpl w:val="4C76DFC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11E8"/>
    <w:multiLevelType w:val="hybridMultilevel"/>
    <w:tmpl w:val="2D568016"/>
    <w:lvl w:ilvl="0" w:tplc="04090001">
      <w:start w:val="1"/>
      <w:numFmt w:val="bullet"/>
      <w:lvlText w:val=""/>
      <w:lvlJc w:val="left"/>
      <w:pPr>
        <w:ind w:left="23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96E8B"/>
    <w:multiLevelType w:val="hybridMultilevel"/>
    <w:tmpl w:val="22349F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21C72"/>
    <w:multiLevelType w:val="hybridMultilevel"/>
    <w:tmpl w:val="58449722"/>
    <w:lvl w:ilvl="0" w:tplc="A5227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ED5"/>
    <w:multiLevelType w:val="hybridMultilevel"/>
    <w:tmpl w:val="C7F0CF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85388D"/>
    <w:multiLevelType w:val="hybridMultilevel"/>
    <w:tmpl w:val="6D88700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3225F"/>
    <w:multiLevelType w:val="hybridMultilevel"/>
    <w:tmpl w:val="BE8EFE2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2230B"/>
    <w:multiLevelType w:val="hybridMultilevel"/>
    <w:tmpl w:val="9912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23336"/>
    <w:multiLevelType w:val="hybridMultilevel"/>
    <w:tmpl w:val="9DFE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07"/>
    <w:rsid w:val="00753E07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F3BF"/>
  <w15:chartTrackingRefBased/>
  <w15:docId w15:val="{AEA10E85-73C4-472F-86FB-EDB896B6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</cp:revision>
  <dcterms:created xsi:type="dcterms:W3CDTF">2020-07-14T18:22:00Z</dcterms:created>
  <dcterms:modified xsi:type="dcterms:W3CDTF">2020-07-14T18:23:00Z</dcterms:modified>
</cp:coreProperties>
</file>