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AF3A3"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Course Title: World Literature in English                      Elective Course</w:t>
      </w:r>
    </w:p>
    <w:p w14:paraId="6BB16DD5"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 xml:space="preserve">Aims &amp; Objectives </w:t>
      </w:r>
    </w:p>
    <w:p w14:paraId="10CF785F"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 xml:space="preserve">English – once the symbol of imperial and colonial powers—no longer holds that position. In the last 200 years English has assumed the states of a global lingua franca and is widely used in almost all parts of the world as a vehicle of literary expression.  Now literature in English is as much forte of many great writers. World Literature is diverse as it is vast.  However, this course specifically focuses on the major pattern and trends like the issue of authenticity, </w:t>
      </w:r>
      <w:proofErr w:type="gramStart"/>
      <w:r w:rsidRPr="006F41AE">
        <w:rPr>
          <w:rFonts w:ascii="Times New Roman" w:hAnsi="Times New Roman" w:cs="Times New Roman"/>
          <w:sz w:val="24"/>
          <w:szCs w:val="24"/>
        </w:rPr>
        <w:t>place</w:t>
      </w:r>
      <w:proofErr w:type="gramEnd"/>
      <w:r w:rsidRPr="006F41AE">
        <w:rPr>
          <w:rFonts w:ascii="Times New Roman" w:hAnsi="Times New Roman" w:cs="Times New Roman"/>
          <w:sz w:val="24"/>
          <w:szCs w:val="24"/>
        </w:rPr>
        <w:t xml:space="preserve"> and history. This course introduces students to diverse cultures of the world through literature. It also helps students to understand that English is a universal language and it offers different world views.</w:t>
      </w:r>
    </w:p>
    <w:p w14:paraId="02498EE3" w14:textId="77777777" w:rsidR="00D11130" w:rsidRPr="006F41AE" w:rsidRDefault="00D11130" w:rsidP="00D11130">
      <w:pPr>
        <w:rPr>
          <w:rFonts w:ascii="Times New Roman" w:hAnsi="Times New Roman" w:cs="Times New Roman"/>
          <w:sz w:val="24"/>
          <w:szCs w:val="24"/>
        </w:rPr>
      </w:pPr>
    </w:p>
    <w:p w14:paraId="5AFB3AAF" w14:textId="77777777" w:rsidR="00D11130" w:rsidRPr="006F41AE" w:rsidRDefault="00D11130" w:rsidP="00D11130">
      <w:pPr>
        <w:rPr>
          <w:rFonts w:ascii="Times New Roman" w:hAnsi="Times New Roman" w:cs="Times New Roman"/>
          <w:sz w:val="24"/>
          <w:szCs w:val="24"/>
        </w:rPr>
      </w:pPr>
    </w:p>
    <w:p w14:paraId="73072975"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Contents:</w:t>
      </w:r>
    </w:p>
    <w:p w14:paraId="74CE7532" w14:textId="77777777" w:rsidR="00D11130" w:rsidRPr="006F41AE" w:rsidRDefault="00D11130" w:rsidP="00D11130">
      <w:pPr>
        <w:rPr>
          <w:rFonts w:ascii="Times New Roman" w:hAnsi="Times New Roman" w:cs="Times New Roman"/>
          <w:sz w:val="24"/>
          <w:szCs w:val="24"/>
        </w:rPr>
      </w:pPr>
    </w:p>
    <w:p w14:paraId="2F72FD92"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Poetry (Any Two)</w:t>
      </w:r>
    </w:p>
    <w:p w14:paraId="69768DFF"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Sarojini Naidu: Street Cries</w:t>
      </w:r>
    </w:p>
    <w:p w14:paraId="0432662D"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George Safaris: I am Sorry</w:t>
      </w:r>
    </w:p>
    <w:p w14:paraId="1C868D76"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r>
      <w:proofErr w:type="spellStart"/>
      <w:r w:rsidRPr="006F41AE">
        <w:rPr>
          <w:rFonts w:ascii="Times New Roman" w:hAnsi="Times New Roman" w:cs="Times New Roman"/>
          <w:sz w:val="24"/>
          <w:szCs w:val="24"/>
        </w:rPr>
        <w:t>Vivinte</w:t>
      </w:r>
      <w:proofErr w:type="spellEnd"/>
      <w:r w:rsidRPr="006F41AE">
        <w:rPr>
          <w:rFonts w:ascii="Times New Roman" w:hAnsi="Times New Roman" w:cs="Times New Roman"/>
          <w:sz w:val="24"/>
          <w:szCs w:val="24"/>
        </w:rPr>
        <w:t xml:space="preserve"> Alexandre: On the Way to School</w:t>
      </w:r>
    </w:p>
    <w:p w14:paraId="70EDBBC9"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Octavio Paz: Wind and Water and Sand</w:t>
      </w:r>
    </w:p>
    <w:p w14:paraId="6B49F8A4"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Pablo Neruda: The Horses</w:t>
      </w:r>
    </w:p>
    <w:p w14:paraId="0FD497B4"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Imtiaz Ahmad Sahibzada: Ghani Khan’s Translations</w:t>
      </w:r>
    </w:p>
    <w:p w14:paraId="69CC8C0F" w14:textId="77777777" w:rsidR="00D11130" w:rsidRPr="006F41AE" w:rsidRDefault="00D11130" w:rsidP="00D11130">
      <w:pPr>
        <w:rPr>
          <w:rFonts w:ascii="Times New Roman" w:hAnsi="Times New Roman" w:cs="Times New Roman"/>
          <w:sz w:val="24"/>
          <w:szCs w:val="24"/>
        </w:rPr>
      </w:pPr>
    </w:p>
    <w:p w14:paraId="67261A13"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Fiction (Any Two)</w:t>
      </w:r>
    </w:p>
    <w:p w14:paraId="3BC34A0E"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Paulo Coelho: Veronica Decides to Die</w:t>
      </w:r>
    </w:p>
    <w:p w14:paraId="4DFCDE4A"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Chinua Achebe: Things Fall Apart</w:t>
      </w:r>
    </w:p>
    <w:p w14:paraId="78E8A99A"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Albert Camus: The Stranger</w:t>
      </w:r>
    </w:p>
    <w:p w14:paraId="10BF684B" w14:textId="77777777" w:rsidR="00D11130" w:rsidRPr="006F41AE" w:rsidRDefault="00D11130" w:rsidP="00D11130">
      <w:pPr>
        <w:rPr>
          <w:rFonts w:ascii="Times New Roman" w:hAnsi="Times New Roman" w:cs="Times New Roman"/>
          <w:sz w:val="24"/>
          <w:szCs w:val="24"/>
        </w:rPr>
      </w:pPr>
    </w:p>
    <w:p w14:paraId="1A10B5BA"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Short Stories (Any Two)</w:t>
      </w:r>
    </w:p>
    <w:p w14:paraId="0E18680E"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Earnest Hemingway: The Old Man at the Bridge</w:t>
      </w:r>
    </w:p>
    <w:p w14:paraId="595C9F80"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Rumor Godden: You need to go Upstairs</w:t>
      </w:r>
    </w:p>
    <w:p w14:paraId="515FD71A"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Naguib Mahfouz: The Tale of our Quarter</w:t>
      </w:r>
    </w:p>
    <w:p w14:paraId="64CBE5F9"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lastRenderedPageBreak/>
        <w:t>•</w:t>
      </w:r>
      <w:r w:rsidRPr="006F41AE">
        <w:rPr>
          <w:rFonts w:ascii="Times New Roman" w:hAnsi="Times New Roman" w:cs="Times New Roman"/>
          <w:sz w:val="24"/>
          <w:szCs w:val="24"/>
        </w:rPr>
        <w:tab/>
        <w:t>Thomas Mann: The Infant Prodigy</w:t>
      </w:r>
    </w:p>
    <w:p w14:paraId="7D426003"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w:t>
      </w:r>
      <w:r w:rsidRPr="006F41AE">
        <w:rPr>
          <w:rFonts w:ascii="Times New Roman" w:hAnsi="Times New Roman" w:cs="Times New Roman"/>
          <w:sz w:val="24"/>
          <w:szCs w:val="24"/>
        </w:rPr>
        <w:tab/>
        <w:t xml:space="preserve">Rabindranath Tagore: The Kabuliwalah </w:t>
      </w:r>
    </w:p>
    <w:p w14:paraId="766A5C21" w14:textId="77777777" w:rsidR="00D11130" w:rsidRPr="006F41AE" w:rsidRDefault="00D11130" w:rsidP="00D11130">
      <w:pPr>
        <w:rPr>
          <w:rFonts w:ascii="Times New Roman" w:hAnsi="Times New Roman" w:cs="Times New Roman"/>
          <w:sz w:val="24"/>
          <w:szCs w:val="24"/>
        </w:rPr>
      </w:pPr>
    </w:p>
    <w:p w14:paraId="695D66BB"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 xml:space="preserve"> Recommendation Readings</w:t>
      </w:r>
    </w:p>
    <w:p w14:paraId="3F3B00CE"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 xml:space="preserve"> </w:t>
      </w:r>
    </w:p>
    <w:p w14:paraId="559AB5C0"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Damrosch, David. (2009).  How to Read World Literature. London: Blackwell.</w:t>
      </w:r>
    </w:p>
    <w:p w14:paraId="2B3B7B91" w14:textId="77777777" w:rsidR="00D11130" w:rsidRPr="006F41AE" w:rsidRDefault="00D11130" w:rsidP="00D11130">
      <w:pPr>
        <w:rPr>
          <w:rFonts w:ascii="Times New Roman" w:hAnsi="Times New Roman" w:cs="Times New Roman"/>
          <w:sz w:val="24"/>
          <w:szCs w:val="24"/>
        </w:rPr>
      </w:pPr>
      <w:r w:rsidRPr="006F41AE">
        <w:rPr>
          <w:rFonts w:ascii="Times New Roman" w:hAnsi="Times New Roman" w:cs="Times New Roman"/>
          <w:sz w:val="24"/>
          <w:szCs w:val="24"/>
        </w:rPr>
        <w:t xml:space="preserve"> </w:t>
      </w:r>
    </w:p>
    <w:p w14:paraId="240023F9" w14:textId="77777777" w:rsidR="00D11130" w:rsidRPr="006F41AE" w:rsidRDefault="00D11130" w:rsidP="00D11130">
      <w:pPr>
        <w:rPr>
          <w:rFonts w:ascii="Times New Roman" w:hAnsi="Times New Roman" w:cs="Times New Roman"/>
          <w:sz w:val="24"/>
          <w:szCs w:val="24"/>
        </w:rPr>
      </w:pPr>
      <w:proofErr w:type="spellStart"/>
      <w:r w:rsidRPr="006F41AE">
        <w:rPr>
          <w:rFonts w:ascii="Times New Roman" w:hAnsi="Times New Roman" w:cs="Times New Roman"/>
          <w:sz w:val="24"/>
          <w:szCs w:val="24"/>
        </w:rPr>
        <w:t>Lawall</w:t>
      </w:r>
      <w:proofErr w:type="spellEnd"/>
      <w:r w:rsidRPr="006F41AE">
        <w:rPr>
          <w:rFonts w:ascii="Times New Roman" w:hAnsi="Times New Roman" w:cs="Times New Roman"/>
          <w:sz w:val="24"/>
          <w:szCs w:val="24"/>
        </w:rPr>
        <w:t xml:space="preserve">, </w:t>
      </w:r>
      <w:proofErr w:type="spellStart"/>
      <w:proofErr w:type="gramStart"/>
      <w:r w:rsidRPr="006F41AE">
        <w:rPr>
          <w:rFonts w:ascii="Times New Roman" w:hAnsi="Times New Roman" w:cs="Times New Roman"/>
          <w:sz w:val="24"/>
          <w:szCs w:val="24"/>
        </w:rPr>
        <w:t>Sarah,ed</w:t>
      </w:r>
      <w:proofErr w:type="spellEnd"/>
      <w:r w:rsidRPr="006F41AE">
        <w:rPr>
          <w:rFonts w:ascii="Times New Roman" w:hAnsi="Times New Roman" w:cs="Times New Roman"/>
          <w:sz w:val="24"/>
          <w:szCs w:val="24"/>
        </w:rPr>
        <w:t>.</w:t>
      </w:r>
      <w:proofErr w:type="gramEnd"/>
      <w:r w:rsidRPr="006F41AE">
        <w:rPr>
          <w:rFonts w:ascii="Times New Roman" w:hAnsi="Times New Roman" w:cs="Times New Roman"/>
          <w:sz w:val="24"/>
          <w:szCs w:val="24"/>
        </w:rPr>
        <w:t xml:space="preserve">(1994). Reading World Literature: Theory, History, Practice. Austin: University of Texas Press. </w:t>
      </w:r>
    </w:p>
    <w:p w14:paraId="3040A58A" w14:textId="54DDF6F4" w:rsidR="002F1CA4" w:rsidRDefault="00D11130">
      <w:r>
        <w:t xml:space="preserve"> </w:t>
      </w:r>
    </w:p>
    <w:sectPr w:rsidR="002F1C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30"/>
    <w:rsid w:val="002F1CA4"/>
    <w:rsid w:val="00D11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8863B"/>
  <w15:chartTrackingRefBased/>
  <w15:docId w15:val="{9E91AF07-5AD2-4DE3-AAE2-A665CDB4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Thaterra Achakzai</dc:creator>
  <cp:keywords/>
  <dc:description/>
  <cp:lastModifiedBy>Thaterra Achakzai</cp:lastModifiedBy>
  <cp:revision>1</cp:revision>
  <dcterms:created xsi:type="dcterms:W3CDTF">2020-06-23T12:09:00Z</dcterms:created>
  <dcterms:modified xsi:type="dcterms:W3CDTF">2020-06-23T12:09:00Z</dcterms:modified>
</cp:coreProperties>
</file>